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B3" w:rsidRDefault="006C6B8F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10" behindDoc="0" locked="0" layoutInCell="0" allowOverlap="1" wp14:anchorId="18599B64" wp14:editId="40AAFF1B">
                <wp:simplePos x="0" y="0"/>
                <wp:positionH relativeFrom="page">
                  <wp:posOffset>5096786</wp:posOffset>
                </wp:positionH>
                <wp:positionV relativeFrom="page">
                  <wp:posOffset>2266122</wp:posOffset>
                </wp:positionV>
                <wp:extent cx="2051437" cy="274320"/>
                <wp:effectExtent l="0" t="0" r="0" b="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437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0FB3" w:rsidRDefault="006C6B8F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 w:rsidRPr="006C6B8F">
                              <w:rPr>
                                <w:szCs w:val="28"/>
                                <w:lang w:val="ru-RU"/>
                              </w:rPr>
                              <w:t>299-2025-01-05.С-642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ext Box 2" o:spid="_x0000_s1026" style="position:absolute;left:0;text-align:left;margin-left:401.3pt;margin-top:178.45pt;width:161.55pt;height:21.6pt;z-index:10;visibility:visible;mso-wrap-style:square;mso-width-percent:0;mso-wrap-distance-left:.05pt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1Y9QEAADsEAAAOAAAAZHJzL2Uyb0RvYy54bWysU9tuGyEQfa/Uf0C812tvkqayvI7aRqkq&#10;VW2UpB+AWfAiAUMH7F3/fQd21+nlKVVfYIA5M3PmDJubwVl2VBgN+IavFkvOlJfQGr9v+Penuzfv&#10;OItJ+FZY8KrhJxX5zfb1q00f1qqGDmyrkFEQH9d9aHiXUlhXVZSdciIuIChPjxrQiURH3Fctip6i&#10;O1vVy+XbqgdsA4JUMdLt7fjItyW+1kqmb1pHlZhtONWWyopl3eW12m7Eeo8idEZOZYh/qMIJ4ynp&#10;OdStSIId0PwVyhmJEEGnhQRXgdZGqsKB2KyWf7B57ERQhQs1J4Zzm+L/Cyu/Hu+RmbbhV5x54Uii&#10;JzUk9gEGVufu9CGuyekx3ON0imRmqoNGl3ciwYbS0dO5ozmEpMt6ebW6vLjmTNJbfX15UZeWV8/o&#10;gDF9UuBYNhqOpFhppDh+iYkykuvskpN5uDPWFtWsZ31O+Ns1uVtPqFz2WGix0smq7Gf9g9JEt9Sb&#10;L6LE/e6jRTbOBA0tTck8GSUYAbKjprQvxE6QjFZlFF+IP4NKfvDpjHfGA2Z1Rp4ju0w0DbthkmkH&#10;7Ymk7Wm2Gx5/HAQqzuxnT8OTP8Js4GzsZkN42QG1I3F2CGj2Hcmymrr8/pBAm6JLTjfmmMqgCS1y&#10;Tb8pf4Ffz8Xr+c9vfwIAAP//AwBQSwMEFAAGAAgAAAAhAMx+lXnhAAAADAEAAA8AAABkcnMvZG93&#10;bnJldi54bWxMj0FPhDAQhe8m/odmTLy5LejiLjJszBISva2rF29dWoFIp0C7gP/e7kmPk/flvW+y&#10;3WI6NunRtZYQopUApqmyqqUa4eO9vNsAc16Skp0ljfCjHezy66tMpsrO9Kano69ZKCGXSoTG+z7l&#10;3FWNNtKtbK8pZF92NNKHc6y5GuUcyk3HYyESbmRLYaGRvd43uvo+ng1CMSaqdPuXotx+zoV/PQzT&#10;wAfE25vl+QmY14v/g+GiH9QhD04neyblWIewEXESUIT7dbIFdiGieP0I7ITwIEQEPM/4/yfyXwAA&#10;AP//AwBQSwECLQAUAAYACAAAACEAtoM4kv4AAADhAQAAEwAAAAAAAAAAAAAAAAAAAAAAW0NvbnRl&#10;bnRfVHlwZXNdLnhtbFBLAQItABQABgAIAAAAIQA4/SH/1gAAAJQBAAALAAAAAAAAAAAAAAAAAC8B&#10;AABfcmVscy8ucmVsc1BLAQItABQABgAIAAAAIQAkLt1Y9QEAADsEAAAOAAAAAAAAAAAAAAAAAC4C&#10;AABkcnMvZTJvRG9jLnhtbFBLAQItABQABgAIAAAAIQDMfpV54QAAAAwBAAAPAAAAAAAAAAAAAAAA&#10;AE8EAABkcnMvZG93bnJldi54bWxQSwUGAAAAAAQABADzAAAAXQUAAAAA&#10;" o:allowincell="f" filled="f" stroked="f" strokeweight="0">
                <v:textbox inset="0,0,0,0">
                  <w:txbxContent>
                    <w:p w:rsidR="00700FB3" w:rsidRDefault="006C6B8F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 w:rsidRPr="006C6B8F">
                        <w:rPr>
                          <w:szCs w:val="28"/>
                          <w:lang w:val="ru-RU"/>
                        </w:rPr>
                        <w:t>299-2025-01-05.С-642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078DB">
        <w:rPr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12" behindDoc="0" locked="0" layoutInCell="1" allowOverlap="1" wp14:anchorId="114E7B4D" wp14:editId="0ADCE482">
                <wp:simplePos x="0" y="0"/>
                <wp:positionH relativeFrom="column">
                  <wp:posOffset>34925</wp:posOffset>
                </wp:positionH>
                <wp:positionV relativeFrom="paragraph">
                  <wp:posOffset>2195195</wp:posOffset>
                </wp:positionV>
                <wp:extent cx="2560955" cy="651510"/>
                <wp:effectExtent l="635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040" cy="651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0FB3" w:rsidRPr="00CE4687" w:rsidRDefault="004078DB">
                            <w:pPr>
                              <w:pStyle w:val="af4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О признании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утратившими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силу отдельных постановлений Пермского муниципального района Перм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000000"/>
                                <w:lang w:val="ru-RU"/>
                              </w:rPr>
                              <w:t>ского края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o:spid="_x0000_s1027" style="position:absolute;left:0;text-align:left;margin-left:2.75pt;margin-top:172.85pt;width:201.65pt;height:51.3pt;z-index:12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F56QEAADQEAAAOAAAAZHJzL2Uyb0RvYy54bWysU9uO2yAQfa/Uf0C8N7ajblRFcVZtV1tV&#10;qtpVd/sBBEOMBAwaSOz8fQfseHt52qovMMDczjnD7nZ0lp0VRgO+5c2q5kx5CZ3xx5b/eLp/846z&#10;mITvhAWvWn5Rkd/uX7/aDWGr1tCD7RQySuLjdggt71MK26qKsldOxBUE5elRAzqR6IjHqkMxUHZn&#10;q3Vdb6oBsAsIUsVIt3fTI9+X/Formb5pHVVituXUWyorlvWQ12q/E9sjitAbObch/qELJ4ynokuq&#10;O5EEO6H5K5UzEiGCTisJrgKtjVQFA6Fp6j/QPPYiqIKFyIlhoSn+v7Ty6/kBmelIO868cCTRkxoT&#10;+wAjazI7Q4hbcnoMDzifIpkZ6qjR5Z1AsLEwelkYzSkkXa5vNk39loiX9La5aTZ1obx6jg4Y0ycF&#10;jmWj5UiKFSLF+UtMVJFcry65mId7Y21RzXo25IK/XZO79RSV254aLVa6WJX9rP+uNMEt/eaLKPF4&#10;+GiRTTNBQ0vNXiejJKOA7Kip7Atj55AcrcoovjB+CSr1wacl3hkPmNWZcE7oMtA0HsZZzVmtA3QX&#10;Uth+9jQ1+QdcDbwah6shvOyBeEicnQKaY096NDO9708JtCmC5DpT1rk+jWbRaf5GefZ/PRev58++&#10;/wkAAP//AwBQSwMEFAAGAAgAAAAhAFi41DjfAAAACQEAAA8AAABkcnMvZG93bnJldi54bWxMj8FO&#10;wzAQRO9I/IO1SNyoA01KCHEq1CgS3ErppTc3XpKI2E5sNwl/z3KC245mNPsm3y66ZxM631kj4H4V&#10;AUNTW9WZRsDxo7pLgfkgjZK9NSjgGz1si+urXGbKzuYdp0NoGJUYn0kBbQhDxrmvW9TSr+yAhrxP&#10;67QMJF3DlZMzleueP0TRhmvZGfrQygF3LdZfh4sWULqNqvzutayeTnMZ3vbjNPJRiNub5eUZWMAl&#10;/IXhF5/QoSCms70Y5VkvIEkoKGAdJ4/AyI+jlKac6YjTNfAi5/8XFD8AAAD//wMAUEsBAi0AFAAG&#10;AAgAAAAhALaDOJL+AAAA4QEAABMAAAAAAAAAAAAAAAAAAAAAAFtDb250ZW50X1R5cGVzXS54bWxQ&#10;SwECLQAUAAYACAAAACEAOP0h/9YAAACUAQAACwAAAAAAAAAAAAAAAAAvAQAAX3JlbHMvLnJlbHNQ&#10;SwECLQAUAAYACAAAACEA9yxheekBAAA0BAAADgAAAAAAAAAAAAAAAAAuAgAAZHJzL2Uyb0RvYy54&#10;bWxQSwECLQAUAAYACAAAACEAWLjUON8AAAAJAQAADwAAAAAAAAAAAAAAAABDBAAAZHJzL2Rvd25y&#10;ZXYueG1sUEsFBgAAAAAEAAQA8wAAAE8FAAAAAA==&#10;" filled="f" stroked="f" strokeweight="0">
                <v:textbox inset="0,0,0,0">
                  <w:txbxContent>
                    <w:p w:rsidR="00700FB3" w:rsidRPr="00CE4687" w:rsidRDefault="004078DB">
                      <w:pPr>
                        <w:pStyle w:val="af4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ru-RU"/>
                        </w:rPr>
                        <w:t xml:space="preserve">О признании </w:t>
                      </w:r>
                      <w:proofErr w:type="gramStart"/>
                      <w:r>
                        <w:rPr>
                          <w:b/>
                          <w:bCs/>
                          <w:color w:val="000000"/>
                          <w:lang w:val="ru-RU"/>
                        </w:rPr>
                        <w:t>утратившими</w:t>
                      </w:r>
                      <w:proofErr w:type="gramEnd"/>
                      <w:r>
                        <w:rPr>
                          <w:b/>
                          <w:bCs/>
                          <w:color w:val="000000"/>
                          <w:lang w:val="ru-RU"/>
                        </w:rPr>
                        <w:t xml:space="preserve"> силу отдельных постановлений Пермского муниципального района Перм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lang w:val="ru-RU"/>
                        </w:rPr>
                        <w:t>ского края</w:t>
                      </w:r>
                    </w:p>
                  </w:txbxContent>
                </v:textbox>
              </v:rect>
            </w:pict>
          </mc:Fallback>
        </mc:AlternateContent>
      </w:r>
    </w:p>
    <w:p w:rsidR="00700FB3" w:rsidRDefault="00700FB3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</w:p>
    <w:p w:rsidR="00700FB3" w:rsidRDefault="00700FB3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</w:p>
    <w:p w:rsidR="00700FB3" w:rsidRDefault="00700FB3">
      <w:pPr>
        <w:shd w:val="clear" w:color="auto" w:fill="FFFFFF"/>
        <w:spacing w:line="360" w:lineRule="exact"/>
        <w:ind w:firstLine="720"/>
        <w:jc w:val="both"/>
        <w:rPr>
          <w:sz w:val="28"/>
          <w:szCs w:val="28"/>
        </w:rPr>
      </w:pPr>
    </w:p>
    <w:p w:rsidR="00700FB3" w:rsidRDefault="004078DB" w:rsidP="00E51516">
      <w:pPr>
        <w:shd w:val="clear" w:color="auto" w:fill="FFFFFF"/>
        <w:spacing w:line="340" w:lineRule="exact"/>
        <w:ind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5" behindDoc="0" locked="0" layoutInCell="0" allowOverlap="1" wp14:anchorId="57371728" wp14:editId="778041C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770" cy="2743200"/>
            <wp:effectExtent l="0" t="0" r="0" b="0"/>
            <wp:wrapTopAndBottom/>
            <wp:docPr id="2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635" distR="0" simplePos="0" relativeHeight="8" behindDoc="0" locked="0" layoutInCell="0" allowOverlap="1" wp14:anchorId="0E677C5B" wp14:editId="331A7079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0" r="0" b="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8360" cy="274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0FB3" w:rsidRDefault="006C6B8F">
                            <w:pPr>
                              <w:pStyle w:val="af4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16.12.2025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8" style="position:absolute;left:0;text-align:left;margin-left:122.1pt;margin-top:178.65pt;width:100.65pt;height:21.6pt;z-index:8;visibility:visible;mso-wrap-style:square;mso-wrap-distance-left:.05pt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XU7AEAADQEAAAOAAAAZHJzL2Uyb0RvYy54bWysU9tuGyEQfa/Uf0C812uvoySyvI7aRqkq&#10;VW3UpB+AWfAiAYMG7F3/fQd21+nlKVVfYIC5nXOG7d3gLDspjAZ8w1eLJWfKS2iNPzT8x/PDu1vO&#10;YhK+FRa8avhZRX63e/tm24eNqqED2ypklMTHTR8a3qUUNlUVZaeciAsIytOjBnQi0REPVYuip+zO&#10;VvVyeV31gG1AkCpGur0fH/mu5NdayfRN66gSsw2n3lJZsaz7vFa7rdgcUITOyKkN8Q9dOGE8Fb2k&#10;uhdJsCOav1I5IxEi6LSQ4CrQ2khVMBCa1fIPNE+dCKpgIXJiuNAU/19a+fX0iMy0Db/izAtHEj2r&#10;IbEPMLB1ZqcPcUNOT+ERp1MkM0MdNLq8Ewg2FEbPF0ZzCkmXq/rmdn1NxEt6q2+u1nWhvHqJDhjT&#10;JwWOZaPhSIoVIsXpS0xUkVxnl1zMw4OxtqhmPetzwd+uyd16isptj40WK52tyn7Wf1ea4JZ+80WU&#10;eNh/tMjGmaChpWbnySjJKCA7air7ytgpJEerMoqvjL8Elfrg0yXeGQ+Y1Rlxjugy0DTsh6JmPWu3&#10;h/ZMCtvPnqYm/4DZwNnYz4bwsgPiIXF2DGgOHemxmuh9f0ygTREk1xmzTvVpNItO0zfKs//ruXi9&#10;fPbdTwAAAP//AwBQSwMEFAAGAAgAAAAhABjKr4DgAAAACwEAAA8AAABkcnMvZG93bnJldi54bWxM&#10;j8FOhDAQhu8mvkMzJt7cVhZWRcrGLCHR27ruZW9dOgKRtkC7gG/veNLbTObLP9+fbRfTsQlH3zor&#10;4X4lgKGtnG5tLeH4Ud49AvNBWa06Z1HCN3rY5tdXmUq1m+07TodQMwqxPlUSmhD6lHNfNWiUX7ke&#10;Ld0+3WhUoHWsuR7VTOGm45EQG25Ua+lDo3rcNVh9HS5GQjFudOl3r0X5dJqL8LYfpoEPUt7eLC/P&#10;wAIu4Q+GX31Sh5yczu5itWedhCiOI0IlrJOHNTAi4jhJgJ1pECIBnmf8f4f8BwAA//8DAFBLAQIt&#10;ABQABgAIAAAAIQC2gziS/gAAAOEBAAATAAAAAAAAAAAAAAAAAAAAAABbQ29udGVudF9UeXBlc10u&#10;eG1sUEsBAi0AFAAGAAgAAAAhADj9If/WAAAAlAEAAAsAAAAAAAAAAAAAAAAALwEAAF9yZWxzLy5y&#10;ZWxzUEsBAi0AFAAGAAgAAAAhAMXLRdTsAQAANAQAAA4AAAAAAAAAAAAAAAAALgIAAGRycy9lMm9E&#10;b2MueG1sUEsBAi0AFAAGAAgAAAAhABjKr4DgAAAACwEAAA8AAAAAAAAAAAAAAAAARgQAAGRycy9k&#10;b3ducmV2LnhtbFBLBQYAAAAABAAEAPMAAABTBQAAAAA=&#10;" o:allowincell="f" filled="f" stroked="f" strokeweight="0">
                <v:textbox inset="0,0,0,0">
                  <w:txbxContent>
                    <w:p w:rsidR="00700FB3" w:rsidRDefault="006C6B8F">
                      <w:pPr>
                        <w:pStyle w:val="af4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16.12.2025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sz w:val="28"/>
          <w:szCs w:val="28"/>
        </w:rPr>
        <w:t>В соответствии с пунктом 6 части 2 статьи 30 Устава Пермского муниципального округа Пермского края</w:t>
      </w:r>
    </w:p>
    <w:p w:rsidR="00700FB3" w:rsidRDefault="004078DB" w:rsidP="00E51516">
      <w:pPr>
        <w:shd w:val="clear" w:color="auto" w:fill="FFFFFF"/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:rsidR="00700FB3" w:rsidRPr="00CE4687" w:rsidRDefault="004078DB" w:rsidP="00E51516">
      <w:pPr>
        <w:pStyle w:val="af4"/>
        <w:numPr>
          <w:ilvl w:val="0"/>
          <w:numId w:val="1"/>
        </w:numPr>
        <w:tabs>
          <w:tab w:val="left" w:pos="993"/>
        </w:tabs>
        <w:spacing w:line="340" w:lineRule="exact"/>
        <w:ind w:left="0"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Признать утратившими силу постановления администрации Пермского муниципального района Пермского края:</w:t>
      </w:r>
    </w:p>
    <w:p w:rsidR="00700FB3" w:rsidRDefault="004078DB" w:rsidP="00E51516">
      <w:pPr>
        <w:shd w:val="clear" w:color="auto" w:fill="FFFFFF"/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28 мая 2018 г. № 245 «Об утверждении порядка выплат стимулирующего характера и единовременной материальной помощи руководителям муниципальных образовательных организаций дополнительного образования детских школ искусства Пермского муниципального района»;</w:t>
      </w:r>
    </w:p>
    <w:p w:rsidR="00700FB3" w:rsidRDefault="004078DB" w:rsidP="00E51516">
      <w:pPr>
        <w:shd w:val="clear" w:color="auto" w:fill="FFFFFF"/>
        <w:spacing w:line="34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 12 ноября 2019 г. № 773 «О внесении изменений в Порядок выплат стимулирующего характера и единовременной материальной помощи руководителям муниципальных образовательных организаций дополнительного образования детских школ искусств Пермского муниципального района, утвержденный постановлением администрации Пермского муниципального района от 28.05.2018 № 245».</w:t>
      </w:r>
    </w:p>
    <w:p w:rsidR="00700FB3" w:rsidRDefault="004078DB" w:rsidP="00E51516">
      <w:pPr>
        <w:pStyle w:val="af7"/>
        <w:numPr>
          <w:ilvl w:val="0"/>
          <w:numId w:val="1"/>
        </w:numPr>
        <w:shd w:val="clear" w:color="auto" w:fill="FFFFFF"/>
        <w:tabs>
          <w:tab w:val="left" w:pos="993"/>
        </w:tabs>
        <w:spacing w:line="3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(</w:t>
      </w:r>
      <w:r>
        <w:rPr>
          <w:rStyle w:val="aa"/>
          <w:color w:val="auto"/>
          <w:sz w:val="28"/>
          <w:szCs w:val="28"/>
          <w:u w:val="none"/>
        </w:rPr>
        <w:t>www.permokrug.ru</w:t>
      </w:r>
      <w:r>
        <w:rPr>
          <w:sz w:val="28"/>
          <w:szCs w:val="28"/>
        </w:rPr>
        <w:t>).</w:t>
      </w:r>
    </w:p>
    <w:p w:rsidR="00E51516" w:rsidRDefault="00E51516" w:rsidP="00E51516">
      <w:pPr>
        <w:pStyle w:val="af7"/>
        <w:numPr>
          <w:ilvl w:val="0"/>
          <w:numId w:val="1"/>
        </w:numPr>
        <w:shd w:val="clear" w:color="auto" w:fill="FFFFFF"/>
        <w:tabs>
          <w:tab w:val="left" w:pos="993"/>
        </w:tabs>
        <w:spacing w:after="1320" w:line="34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4C930398" wp14:editId="3EFDC04D">
                <wp:simplePos x="0" y="0"/>
                <wp:positionH relativeFrom="page">
                  <wp:posOffset>1080135</wp:posOffset>
                </wp:positionH>
                <wp:positionV relativeFrom="page">
                  <wp:posOffset>10149205</wp:posOffset>
                </wp:positionV>
                <wp:extent cx="3383280" cy="374650"/>
                <wp:effectExtent l="0" t="0" r="0" b="0"/>
                <wp:wrapNone/>
                <wp:docPr id="3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0FB3" w:rsidRDefault="00700FB3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2" o:spid="_x0000_s1029" style="position:absolute;left:0;text-align:left;margin-left:85.05pt;margin-top:799.15pt;width:266.4pt;height:29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A07AEAADUEAAAOAAAAZHJzL2Uyb0RvYy54bWysU9tuGyEQfa/Uf0C81+tLk1orr6O2UapK&#10;VRs1yQdgFrxIwKABe9d/34FdO708JeoLDDC3c86wuRmcZUeF0YBv+GI250x5Ca3x+4Y/Pd69W3MW&#10;k/CtsOBVw08q8pvt2zebPtRqCR3YViGjJD7WfWh4l1KoqyrKTjkRZxCUp0cN6ESiI+6rFkVP2Z2t&#10;lvP5ddUDtgFBqhjp9nZ85NuSX2sl0w+to0rMNpx6S2XFsu7yWm03ot6jCJ2RUxviFV04YTwVvaS6&#10;FUmwA5p/UjkjESLoNJPgKtDaSFUwEJrF/C80D50IqmAhcmK40BT/X1r5/XiPzLQNX3HmhSOJHtWQ&#10;2CcY2NUy09OHWJPXQ7jH6RTJzFgHjS7vhIINhdLThdKcQ9LlarVeLdfEvKS31Yf311eF8+o5OmBM&#10;XxQ4lo2GI0lWmBTHbzFRRXI9u+RiHu6MtUU261mfC/5xTe7WU1Rue2y0WOlkVfaz/qfShLf0my+i&#10;xP3us0U2DgVNLTV7Ho2SjAKyo6ayL4ydQnK0KrP4wvhLUKkPPl3infGAWZ0R54guA03DbpjknNTa&#10;QXsiie1XT2OTv8DZwLOxOxvCyw6Ih8TZIaDZd6THYqL34yGBNkWQXGfMOtWn2Sw6Tf8oD//v5+L1&#10;/Nu3vwAAAP//AwBQSwMEFAAGAAgAAAAhAAKh9HnhAAAADQEAAA8AAABkcnMvZG93bnJldi54bWxM&#10;j0FPg0AQhe8m/ofNmHizS9sUCrI0poREb1q9eNuyKxDZWdjdAv57x5O9zZt5efO9/LCYnk3a+c6i&#10;gPUqAqaxtqrDRsDHe/WwB+aDRCV7i1rAj/ZwKG5vcpkpO+Obnk6hYRSCPpMC2hCGjHNft9pIv7KD&#10;Rrp9WWdkIOkarpycKdz0fBNFMTeyQ/rQykEfW11/ny5GQOliVfnjc1mln3MZXl7HaeSjEPd3y9Mj&#10;sKCX8G+GP3xCh4KYzvaCyrOedBKtyUrDLt1vgZEliTYpsDOt4l2yBV7k/LpF8QsAAP//AwBQSwEC&#10;LQAUAAYACAAAACEAtoM4kv4AAADhAQAAEwAAAAAAAAAAAAAAAAAAAAAAW0NvbnRlbnRfVHlwZXNd&#10;LnhtbFBLAQItABQABgAIAAAAIQA4/SH/1gAAAJQBAAALAAAAAAAAAAAAAAAAAC8BAABfcmVscy8u&#10;cmVsc1BLAQItABQABgAIAAAAIQCqduA07AEAADUEAAAOAAAAAAAAAAAAAAAAAC4CAABkcnMvZTJv&#10;RG9jLnhtbFBLAQItABQABgAIAAAAIQACofR54QAAAA0BAAAPAAAAAAAAAAAAAAAAAEYEAABkcnMv&#10;ZG93bnJldi54bWxQSwUGAAAAAAQABADzAAAAVAUAAAAA&#10;" o:allowincell="f" filled="f" stroked="f" strokeweight="0">
                <v:textbox inset="0,0,0,0">
                  <w:txbxContent>
                    <w:p w:rsidR="00700FB3" w:rsidRDefault="00700FB3">
                      <w:pPr>
                        <w:pStyle w:val="af2"/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078D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E51516" w:rsidRPr="00E51516" w:rsidRDefault="00E51516" w:rsidP="00E51516">
      <w:pPr>
        <w:shd w:val="clear" w:color="auto" w:fill="FFFFFF"/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51516">
        <w:rPr>
          <w:sz w:val="28"/>
          <w:szCs w:val="28"/>
        </w:rPr>
        <w:t xml:space="preserve">Временно </w:t>
      </w:r>
      <w:proofErr w:type="gramStart"/>
      <w:r w:rsidRPr="00E51516">
        <w:rPr>
          <w:sz w:val="28"/>
          <w:szCs w:val="28"/>
        </w:rPr>
        <w:t>исполняющий</w:t>
      </w:r>
      <w:proofErr w:type="gramEnd"/>
      <w:r w:rsidRPr="00E51516">
        <w:rPr>
          <w:sz w:val="28"/>
          <w:szCs w:val="28"/>
        </w:rPr>
        <w:t xml:space="preserve"> полномочия </w:t>
      </w:r>
    </w:p>
    <w:p w:rsidR="00700FB3" w:rsidRDefault="00E51516" w:rsidP="00E51516">
      <w:pPr>
        <w:shd w:val="clear" w:color="auto" w:fill="FFFFFF"/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51516">
        <w:rPr>
          <w:sz w:val="28"/>
          <w:szCs w:val="28"/>
        </w:rPr>
        <w:t>главы муниципального округа                                                            Мясоедов Д.А.</w:t>
      </w:r>
    </w:p>
    <w:sectPr w:rsidR="00700FB3" w:rsidSect="00E515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964" w:left="1418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C4" w:rsidRDefault="000A3EC4">
      <w:r>
        <w:separator/>
      </w:r>
    </w:p>
  </w:endnote>
  <w:endnote w:type="continuationSeparator" w:id="0">
    <w:p w:rsidR="000A3EC4" w:rsidRDefault="000A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1"/>
    <w:family w:val="swiss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1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700FB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4078DB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700FB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C4" w:rsidRDefault="000A3EC4">
      <w:r>
        <w:separator/>
      </w:r>
    </w:p>
  </w:footnote>
  <w:footnote w:type="continuationSeparator" w:id="0">
    <w:p w:rsidR="000A3EC4" w:rsidRDefault="000A3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4078DB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0D2E3A7" wp14:editId="35743ED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0FB3" w:rsidRDefault="004078DB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5" o:spid="_x0000_s1030" style="position:absolute;left:0;text-align:left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mY6wEAACEEAAAOAAAAZHJzL2Uyb0RvYy54bWysU0uO1DAQ3SNxB8t7Ot0jaFDU6RFiNAgJ&#10;wYiBAziO3bHkn8qeTnrHGTgJG4TEKTI3oux8ms9qEBunXK56Ve9VZXfZG02OAoJytqKb1ZoSYblr&#10;lD1U9NPH6ycvKAmR2YZpZ0VFTyLQy/3jR7vOl+LCtU43AgiC2FB2vqJtjL4sisBbYVhYOS8sPkoH&#10;hkW8wqFogHWIbnRxsV5vi85B48FxEQJ6r8ZHus/4Ugoe30sZRCS6othbzCfks05nsd+x8gDMt4pP&#10;bbB/6MIwZbHoAnXFIiN3oP6CMoqDC07GFXemcFIqLjIHZLNZ/8HmtmVeZC4oTvCLTOH/wfJ3xxsg&#10;qqnolhLLDI5o+HL/efg2fB9+DF+fJYE6H0qMu/U3MN0CmoltL8GkL/IgfRb1tIgq+kg4OjdPn29R&#10;eY4vo4kYxTnVQ4ivhTMkGRUFnFgWkh3fhjiGziGpknXXSmv0s1Jb0qVqv7kRWVsskHoeu8xWPGkx&#10;5nwQEunmZpMjcDjUrzSQcSdwabHXeTMyGCakQIllH5g7paRskVfxgflLUq7vbFzyjbIO0mhGniO7&#10;RDT2dY/uZNauOeFo9RuL65JWfzZgNurZYJa3DgUYlQ/+5V1EmbP6Z6SpGO5hnt/0z6RF//Weo85/&#10;9v4nAAAA//8DAFBLAwQUAAYACAAAACEAbH+11tQAAAABAQAADwAAAGRycy9kb3ducmV2LnhtbEyP&#10;QU/DMAyF70j8h8hI3FiygSiUphNC7A6DA0evMU2gcaom28q/xzvByXp+1nufm/UcB3WgKYfEFpYL&#10;A4q4Sy5wb+H9bXN1ByoXZIdDYrLwQxnW7flZg7VLR36lw7b0SkI412jBlzLWWufOU8S8SCOxeJ9p&#10;ilhETr12Ex4lPA56ZcytjhhYGjyO9OSp+97uowUdwlf1EZfmGTfzi7+vqmBCZe3lxfz4AKrQXP6O&#10;4YQv6NAK0y7t2WU1WJBHymmrxFtdg9rJuAHdNvo/efsLAAD//wMAUEsBAi0AFAAGAAgAAAAhALaD&#10;OJL+AAAA4QEAABMAAAAAAAAAAAAAAAAAAAAAAFtDb250ZW50X1R5cGVzXS54bWxQSwECLQAUAAYA&#10;CAAAACEAOP0h/9YAAACUAQAACwAAAAAAAAAAAAAAAAAvAQAAX3JlbHMvLnJlbHNQSwECLQAUAAYA&#10;CAAAACEAvrDpmOsBAAAhBAAADgAAAAAAAAAAAAAAAAAuAgAAZHJzL2Uyb0RvYy54bWxQSwECLQAU&#10;AAYACAAAACEAbH+11tQAAAABAQAADwAAAAAAAAAAAAAAAABFBAAAZHJzL2Rvd25yZXYueG1sUEsF&#10;BgAAAAAEAAQA8wAAAEYFAAAAAA==&#10;" o:allowincell="f" filled="f" stroked="f" strokeweight="0">
              <v:textbox style="mso-fit-shape-to-text:t" inset="0,0,0,0">
                <w:txbxContent>
                  <w:p w:rsidR="00700FB3" w:rsidRDefault="004078DB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4078DB">
    <w:pPr>
      <w:pStyle w:val="a4"/>
    </w:pPr>
    <w:r>
      <w:rPr>
        <w:noProof/>
      </w:rPr>
      <mc:AlternateContent>
        <mc:Choice Requires="wps">
          <w:drawing>
            <wp:anchor distT="0" distB="635" distL="0" distR="0" simplePos="0" relativeHeight="3" behindDoc="1" locked="0" layoutInCell="0" allowOverlap="1" wp14:anchorId="479C3273" wp14:editId="4E48316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7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0FB3" w:rsidRDefault="004078DB">
                          <w:pPr>
                            <w:pStyle w:val="a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 w:rsidR="00E51516">
                            <w:rPr>
                              <w:rStyle w:val="a9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1" style="position:absolute;left:0;text-align:left;margin-left:0;margin-top:.05pt;width:1.15pt;height:16pt;z-index:-503316477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Hf8wEAACkEAAAOAAAAZHJzL2Uyb0RvYy54bWysU8tu1DAU3SPxD5b3TDJDNUXRZCpEVYSE&#10;oKLwAY5jTyL5pWt3ktnxDXwJG4TEV6R/xLXzKC2rIjb2tX1f55zr3UWvFTkK8K01JV2vckqE4bZu&#10;zaGkXz5fvXhFiQ/M1ExZI0p6Ep5e7J8/23WuEBvbWFULIJjE+KJzJW1CcEWWed4IzfzKOmHwUVrQ&#10;LOARDlkNrMPsWmWbPN9mnYXageXCe7y9HB/pPuWXUvDwUUovAlElxd5CWiGtVVyz/Y4VB2CuafnU&#10;BvuHLjRrDRZdUl2ywMgttH+l0i0H660MK251ZqVsuUgYEM06f4TmpmFOJCxIjncLTf7/peUfjtdA&#10;2rqk55QYplGi4dvd1+HH8HP4NXzfRoI65wv0u3HXMJ08mhFtL0HHHXGQPpF6WkgVfSAcL9dn51tk&#10;nuPLJn+ZnyXOs/tYBz68FVaTaJQUULLEJDu+9wHroevsEksZe9UqlWRThnSx3INrdFcGo2LTY5vJ&#10;Ciclop8yn4REvKnbeOE5HKo3Csg4FDi12Ow8GikZBkRHiWWfGDuFxGiRZvGJ8UtQqm9NWOJ1ayxE&#10;bUacI7oINPRVn+Rcz8pVtj6hxOqdwbGJX2A2YDaq2WCGNxZ5GAXw7vVtQLaTCDH3mGmqifOYtJn+&#10;Thz4P8/J6/6H738DAAD//wMAUEsDBBQABgAIAAAAIQCd9JaQ1gAAAAIBAAAPAAAAZHJzL2Rvd25y&#10;ZXYueG1sTI/BTsMwEETvSP0Haytxo3ZSiUCIU1UVvUPhwHEbL7EhXkex24a/xz3BcWdGM2+bzewH&#10;caYpusAaipUCQdwF47jX8P62v3sAEROywSEwafihCJt2cdNgbcKFX+l8SL3IJRxr1GBTGmspY2fJ&#10;Y1yFkTh7n2HymPI59dJMeMnlfpClUvfSo+O8YHGknaXu+3DyGqRzX9WHL9Qz7ucX+1hVTrlK69vl&#10;vH0CkWhOf2G44md0aDPTMZzYRDFoyI+kqyqyV65BHDWsywJk28j/6O0vAAAA//8DAFBLAQItABQA&#10;BgAIAAAAIQC2gziS/gAAAOEBAAATAAAAAAAAAAAAAAAAAAAAAABbQ29udGVudF9UeXBlc10ueG1s&#10;UEsBAi0AFAAGAAgAAAAhADj9If/WAAAAlAEAAAsAAAAAAAAAAAAAAAAALwEAAF9yZWxzLy5yZWxz&#10;UEsBAi0AFAAGAAgAAAAhAIjdUd/zAQAAKQQAAA4AAAAAAAAAAAAAAAAALgIAAGRycy9lMm9Eb2Mu&#10;eG1sUEsBAi0AFAAGAAgAAAAhAJ30lpDWAAAAAgEAAA8AAAAAAAAAAAAAAAAATQQAAGRycy9kb3du&#10;cmV2LnhtbFBLBQYAAAAABAAEAPMAAABQBQAAAAA=&#10;" o:allowincell="f" filled="f" stroked="f" strokeweight="0">
              <v:textbox style="mso-fit-shape-to-text:t" inset="0,0,0,0">
                <w:txbxContent>
                  <w:p w:rsidR="00700FB3" w:rsidRDefault="004078DB">
                    <w:pPr>
                      <w:pStyle w:val="a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 w:rsidR="00E51516">
                      <w:rPr>
                        <w:rStyle w:val="a9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FB3" w:rsidRDefault="00700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298"/>
    <w:multiLevelType w:val="multilevel"/>
    <w:tmpl w:val="E36073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E786FB0"/>
    <w:multiLevelType w:val="multilevel"/>
    <w:tmpl w:val="FCFAB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B3"/>
    <w:rsid w:val="000A3EC4"/>
    <w:rsid w:val="004078DB"/>
    <w:rsid w:val="006C6B8F"/>
    <w:rsid w:val="00700FB3"/>
    <w:rsid w:val="00CE4687"/>
    <w:rsid w:val="00E5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character" w:customStyle="1" w:styleId="WW8Num1z0">
    <w:name w:val="WW8Num1z0"/>
    <w:qFormat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954F72"/>
      <w:u w:val="single"/>
    </w:rPr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d">
    <w:name w:val="List"/>
    <w:basedOn w:val="a6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f0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1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2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3">
    <w:name w:val="No Spacing"/>
    <w:uiPriority w:val="1"/>
    <w:qFormat/>
    <w:rsid w:val="009B5F4B"/>
    <w:rPr>
      <w:sz w:val="28"/>
    </w:rPr>
  </w:style>
  <w:style w:type="paragraph" w:customStyle="1" w:styleId="af4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Регистр"/>
    <w:qFormat/>
    <w:rsid w:val="000C4CD5"/>
    <w:rPr>
      <w:sz w:val="28"/>
    </w:rPr>
  </w:style>
  <w:style w:type="paragraph" w:customStyle="1" w:styleId="af6">
    <w:name w:val="Содержимое врезки"/>
    <w:basedOn w:val="a"/>
    <w:qFormat/>
  </w:style>
  <w:style w:type="paragraph" w:styleId="af7">
    <w:name w:val="List Paragraph"/>
    <w:basedOn w:val="a"/>
    <w:qFormat/>
    <w:pPr>
      <w:ind w:left="720"/>
      <w:contextualSpacing/>
    </w:p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621C65"/>
    <w:rPr>
      <w:sz w:val="28"/>
    </w:rPr>
  </w:style>
  <w:style w:type="character" w:customStyle="1" w:styleId="a5">
    <w:name w:val="Основной текст Знак"/>
    <w:link w:val="a6"/>
    <w:qFormat/>
    <w:rsid w:val="00621C65"/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qFormat/>
    <w:rsid w:val="009B151F"/>
  </w:style>
  <w:style w:type="character" w:styleId="a9">
    <w:name w:val="page number"/>
    <w:rsid w:val="009B151F"/>
  </w:style>
  <w:style w:type="character" w:customStyle="1" w:styleId="WW8Num1z0">
    <w:name w:val="WW8Num1z0"/>
    <w:qFormat/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954F72"/>
      <w:u w:val="single"/>
    </w:rPr>
  </w:style>
  <w:style w:type="paragraph" w:customStyle="1" w:styleId="ac">
    <w:name w:val="Заголовок"/>
    <w:basedOn w:val="a"/>
    <w:next w:val="a6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6">
    <w:name w:val="Body Text"/>
    <w:basedOn w:val="a"/>
    <w:link w:val="a5"/>
    <w:rsid w:val="00621C65"/>
    <w:pPr>
      <w:spacing w:after="120"/>
    </w:pPr>
  </w:style>
  <w:style w:type="paragraph" w:styleId="ad">
    <w:name w:val="List"/>
    <w:basedOn w:val="a6"/>
    <w:rPr>
      <w:rFonts w:cs="Droid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rsid w:val="00621C65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paragraph" w:customStyle="1" w:styleId="af0">
    <w:name w:val="Заголовок к тексту"/>
    <w:basedOn w:val="a"/>
    <w:next w:val="a6"/>
    <w:qFormat/>
    <w:rsid w:val="00621C65"/>
    <w:pPr>
      <w:spacing w:after="480" w:line="240" w:lineRule="exact"/>
    </w:pPr>
    <w:rPr>
      <w:b/>
      <w:sz w:val="28"/>
      <w:szCs w:val="20"/>
    </w:rPr>
  </w:style>
  <w:style w:type="paragraph" w:customStyle="1" w:styleId="af1">
    <w:name w:val="Адресат"/>
    <w:basedOn w:val="a"/>
    <w:qFormat/>
    <w:rsid w:val="00621C65"/>
    <w:pPr>
      <w:spacing w:line="240" w:lineRule="exact"/>
    </w:pPr>
    <w:rPr>
      <w:sz w:val="28"/>
      <w:szCs w:val="20"/>
    </w:rPr>
  </w:style>
  <w:style w:type="paragraph" w:customStyle="1" w:styleId="af2">
    <w:name w:val="Исполнитель"/>
    <w:basedOn w:val="a6"/>
    <w:qFormat/>
    <w:rsid w:val="009B151F"/>
    <w:pPr>
      <w:spacing w:line="240" w:lineRule="exact"/>
    </w:pPr>
    <w:rPr>
      <w:szCs w:val="20"/>
    </w:rPr>
  </w:style>
  <w:style w:type="paragraph" w:styleId="a8">
    <w:name w:val="footer"/>
    <w:basedOn w:val="a"/>
    <w:link w:val="a7"/>
    <w:rsid w:val="009B151F"/>
    <w:rPr>
      <w:sz w:val="20"/>
      <w:szCs w:val="20"/>
    </w:rPr>
  </w:style>
  <w:style w:type="paragraph" w:styleId="af3">
    <w:name w:val="No Spacing"/>
    <w:uiPriority w:val="1"/>
    <w:qFormat/>
    <w:rsid w:val="009B5F4B"/>
    <w:rPr>
      <w:sz w:val="28"/>
    </w:rPr>
  </w:style>
  <w:style w:type="paragraph" w:customStyle="1" w:styleId="af4">
    <w:name w:val="регистрационные поля"/>
    <w:basedOn w:val="a"/>
    <w:qFormat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Регистр"/>
    <w:qFormat/>
    <w:rsid w:val="000C4CD5"/>
    <w:rPr>
      <w:sz w:val="28"/>
    </w:rPr>
  </w:style>
  <w:style w:type="paragraph" w:customStyle="1" w:styleId="af6">
    <w:name w:val="Содержимое врезки"/>
    <w:basedOn w:val="a"/>
    <w:qFormat/>
  </w:style>
  <w:style w:type="paragraph" w:styleId="af7">
    <w:name w:val="List Paragraph"/>
    <w:basedOn w:val="a"/>
    <w:qFormat/>
    <w:pPr>
      <w:ind w:left="720"/>
      <w:contextualSpacing/>
    </w:pPr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2AF3-3EC6-401D-B525-A62C6750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2025-12-16T11:14:00Z</dcterms:created>
  <dcterms:modified xsi:type="dcterms:W3CDTF">2025-12-16T11:14:00Z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_object_id">
    <vt:lpwstr>09000001a77c3949</vt:lpwstr>
  </property>
  <property fmtid="{D5CDD505-2E9C-101B-9397-08002B2CF9AE}" pid="4" name="r_version_label">
    <vt:lpwstr>1.12</vt:lpwstr>
  </property>
  <property fmtid="{D5CDD505-2E9C-101B-9397-08002B2CF9AE}" pid="5" name="reg_date">
    <vt:lpwstr>24.08.2020</vt:lpwstr>
  </property>
  <property fmtid="{D5CDD505-2E9C-101B-9397-08002B2CF9AE}" pid="6" name="reg_number">
    <vt:lpwstr>455</vt:lpwstr>
  </property>
  <property fmtid="{D5CDD505-2E9C-101B-9397-08002B2CF9AE}" pid="7" name="sign_flag">
    <vt:lpwstr>Подписан ЭЦП</vt:lpwstr>
  </property>
</Properties>
</file>